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pBdr>
          <w:top w:color="auto" w:space="0" w:sz="0" w:val="none"/>
        </w:pBdr>
        <w:shd w:fill="ffffff" w:val="clear"/>
        <w:spacing w:before="280" w:line="360" w:lineRule="auto"/>
        <w:rPr>
          <w:color w:val="222222"/>
          <w:sz w:val="26"/>
          <w:szCs w:val="26"/>
        </w:rPr>
      </w:pPr>
      <w:bookmarkStart w:colFirst="0" w:colLast="0" w:name="_k8tf0roggi0o" w:id="0"/>
      <w:bookmarkEnd w:id="0"/>
      <w:r w:rsidDel="00000000" w:rsidR="00000000" w:rsidRPr="00000000">
        <w:rPr>
          <w:color w:val="222222"/>
          <w:sz w:val="26"/>
          <w:szCs w:val="26"/>
          <w:rtl w:val="0"/>
        </w:rPr>
        <w:t xml:space="preserve">Full-Stack Developer, WordPress, Opencart</w:t>
      </w:r>
    </w:p>
    <w:p w:rsidR="00000000" w:rsidDel="00000000" w:rsidP="00000000" w:rsidRDefault="00000000" w:rsidRPr="00000000" w14:paraId="00000002">
      <w:pPr>
        <w:shd w:fill="f9f9f9" w:val="clear"/>
        <w:spacing w:line="378" w:lineRule="auto"/>
        <w:ind w:right="460"/>
        <w:rPr>
          <w:sz w:val="20"/>
          <w:szCs w:val="20"/>
        </w:rPr>
      </w:pPr>
      <w:r w:rsidDel="00000000" w:rsidR="00000000" w:rsidRPr="00000000">
        <w:rPr>
          <w:sz w:val="20"/>
          <w:szCs w:val="20"/>
          <w:rtl w:val="0"/>
        </w:rPr>
        <w:t xml:space="preserve">I'm a full-stack developer with experience in building sites of any complexity (from landing-page to e-commerce websites) on various topics for 6 years already. I know the actual technologies for developing a beautiful and functional website for every taste, taking into account all requirements and wishes of the client. In addition to the development technologies of "friends" with most popular engines (CMS) such as Opencart, WordPress, Joomla, Prestashop, so after my work, the customer can easily manage the finished product without having special knowledge and extensive experience - focusing on his business, rather than studying the pre-technical nuances. I do all the work to the full readiness, providing a ready working solution, or making edits to the client's ready site - depending on requirements</w:t>
      </w:r>
    </w:p>
    <w:p w:rsidR="00000000" w:rsidDel="00000000" w:rsidP="00000000" w:rsidRDefault="00000000" w:rsidRPr="00000000" w14:paraId="00000003">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